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2C1650E3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F07C7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8079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4BDEEFD" w:rsidR="002C1471" w:rsidRPr="00A937FD" w:rsidRDefault="00DA5953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A5953">
        <w:rPr>
          <w:rFonts w:ascii="Times New Roman" w:hAnsi="Times New Roman" w:cs="Times New Roman"/>
          <w:sz w:val="24"/>
          <w:szCs w:val="24"/>
        </w:rPr>
        <w:t>DISPÕE SOBRE O CALENDÁRIO DE FERIADOS E PONTOS FACULTATIVOS PARA O ANO DE 20</w:t>
      </w:r>
      <w:r w:rsidR="005855DB">
        <w:rPr>
          <w:rFonts w:ascii="Times New Roman" w:hAnsi="Times New Roman" w:cs="Times New Roman"/>
          <w:sz w:val="24"/>
          <w:szCs w:val="24"/>
        </w:rPr>
        <w:t xml:space="preserve">21 </w:t>
      </w:r>
      <w:r w:rsidRPr="00DA5953">
        <w:rPr>
          <w:rFonts w:ascii="Times New Roman" w:hAnsi="Times New Roman" w:cs="Times New Roman"/>
          <w:sz w:val="24"/>
          <w:szCs w:val="24"/>
        </w:rPr>
        <w:t>E DÁ OUTRAS PROVIDÊNCIAS</w:t>
      </w:r>
      <w:r w:rsidR="002C1471" w:rsidRPr="00A937FD">
        <w:rPr>
          <w:rFonts w:ascii="Times New Roman" w:hAnsi="Times New Roman" w:cs="Times New Roman"/>
          <w:sz w:val="24"/>
          <w:szCs w:val="24"/>
        </w:rPr>
        <w:t>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486AE" w14:textId="1D8CB616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020A42">
        <w:rPr>
          <w:rFonts w:ascii="Times New Roman" w:hAnsi="Times New Roman" w:cs="Times New Roman"/>
          <w:b/>
          <w:bCs/>
          <w:sz w:val="24"/>
          <w:szCs w:val="24"/>
        </w:rPr>
        <w:t>O  PREFEITO  MUNICIPAL  DEPRESIDENTE  DUTRA,</w:t>
      </w:r>
      <w:r w:rsidR="00020A42" w:rsidRPr="00020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0A42">
        <w:rPr>
          <w:rFonts w:ascii="Times New Roman" w:hAnsi="Times New Roman" w:cs="Times New Roman"/>
          <w:b/>
          <w:bCs/>
          <w:sz w:val="24"/>
          <w:szCs w:val="24"/>
        </w:rPr>
        <w:t>ESTADO</w:t>
      </w:r>
      <w:r w:rsidR="00180796" w:rsidRPr="00020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0A42">
        <w:rPr>
          <w:rFonts w:ascii="Times New Roman" w:hAnsi="Times New Roman" w:cs="Times New Roman"/>
          <w:b/>
          <w:bCs/>
          <w:sz w:val="24"/>
          <w:szCs w:val="24"/>
        </w:rPr>
        <w:t>DO MARANHÃO</w:t>
      </w:r>
      <w:r w:rsidRPr="005855DB">
        <w:rPr>
          <w:rFonts w:ascii="Times New Roman" w:hAnsi="Times New Roman" w:cs="Times New Roman"/>
          <w:sz w:val="24"/>
          <w:szCs w:val="24"/>
        </w:rPr>
        <w:t>, no uso de suas atribuições legais, com amparo na Lei Orgânica do Município, em seu artigo 55 e nos termos das Leis Federais nº 665 de 06 de abril de 1949, Lei nº 1</w:t>
      </w:r>
      <w:r w:rsidR="00764EF6">
        <w:rPr>
          <w:rFonts w:ascii="Times New Roman" w:hAnsi="Times New Roman" w:cs="Times New Roman"/>
          <w:sz w:val="24"/>
          <w:szCs w:val="24"/>
        </w:rPr>
        <w:t>.</w:t>
      </w:r>
      <w:r w:rsidRPr="005855DB">
        <w:rPr>
          <w:rFonts w:ascii="Times New Roman" w:hAnsi="Times New Roman" w:cs="Times New Roman"/>
          <w:sz w:val="24"/>
          <w:szCs w:val="24"/>
        </w:rPr>
        <w:t>266 de 08 de dezembro de 1950, Lei nº</w:t>
      </w:r>
      <w:r w:rsidR="00180796">
        <w:rPr>
          <w:rFonts w:ascii="Times New Roman" w:hAnsi="Times New Roman" w:cs="Times New Roman"/>
          <w:sz w:val="24"/>
          <w:szCs w:val="24"/>
        </w:rPr>
        <w:t xml:space="preserve"> </w:t>
      </w:r>
      <w:r w:rsidRPr="005855DB">
        <w:rPr>
          <w:rFonts w:ascii="Times New Roman" w:hAnsi="Times New Roman" w:cs="Times New Roman"/>
          <w:sz w:val="24"/>
          <w:szCs w:val="24"/>
        </w:rPr>
        <w:t>6.802 de 30 de junho de 1980, Lei nº 9</w:t>
      </w:r>
      <w:r w:rsidR="00764EF6">
        <w:rPr>
          <w:rFonts w:ascii="Times New Roman" w:hAnsi="Times New Roman" w:cs="Times New Roman"/>
          <w:sz w:val="24"/>
          <w:szCs w:val="24"/>
        </w:rPr>
        <w:t>.</w:t>
      </w:r>
      <w:r w:rsidRPr="005855DB">
        <w:rPr>
          <w:rFonts w:ascii="Times New Roman" w:hAnsi="Times New Roman" w:cs="Times New Roman"/>
          <w:sz w:val="24"/>
          <w:szCs w:val="24"/>
        </w:rPr>
        <w:t xml:space="preserve">909 de 12 de setembro de 1955, Lei nº 10.607 de 19 de dezembro de 2002 e Lei </w:t>
      </w:r>
      <w:r w:rsidR="00EC5459">
        <w:rPr>
          <w:rFonts w:ascii="Times New Roman" w:hAnsi="Times New Roman" w:cs="Times New Roman"/>
          <w:sz w:val="24"/>
          <w:szCs w:val="24"/>
        </w:rPr>
        <w:t>E</w:t>
      </w:r>
      <w:r w:rsidRPr="005855DB">
        <w:rPr>
          <w:rFonts w:ascii="Times New Roman" w:hAnsi="Times New Roman" w:cs="Times New Roman"/>
          <w:sz w:val="24"/>
          <w:szCs w:val="24"/>
        </w:rPr>
        <w:t>stadual nº 2.457/1964, com vistas a proporcionar uma programação antecipada das entidades e dos servidores municipais, e</w:t>
      </w:r>
    </w:p>
    <w:p w14:paraId="0F16E097" w14:textId="3072C635" w:rsidR="005855DB" w:rsidRPr="005855DB" w:rsidRDefault="00020A42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020A4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5855DB" w:rsidRPr="005855DB">
        <w:rPr>
          <w:rFonts w:ascii="Times New Roman" w:hAnsi="Times New Roman" w:cs="Times New Roman"/>
          <w:sz w:val="24"/>
          <w:szCs w:val="24"/>
        </w:rPr>
        <w:t xml:space="preserve">a necessidade de se definir, com antecedência, os dias do ano de </w:t>
      </w:r>
      <w:r w:rsidR="004C5CAD">
        <w:rPr>
          <w:rFonts w:ascii="Times New Roman" w:hAnsi="Times New Roman" w:cs="Times New Roman"/>
          <w:sz w:val="24"/>
          <w:szCs w:val="24"/>
        </w:rPr>
        <w:t>2021</w:t>
      </w:r>
      <w:r w:rsidR="005855DB" w:rsidRPr="005855DB">
        <w:rPr>
          <w:rFonts w:ascii="Times New Roman" w:hAnsi="Times New Roman" w:cs="Times New Roman"/>
          <w:sz w:val="24"/>
          <w:szCs w:val="24"/>
        </w:rPr>
        <w:t xml:space="preserve"> em que não haverá expediente de modo a permitir que todas as unidades administrativas possam organizar a execução de seus </w:t>
      </w:r>
      <w:r w:rsidR="00EC5459" w:rsidRPr="005855DB">
        <w:rPr>
          <w:rFonts w:ascii="Times New Roman" w:hAnsi="Times New Roman" w:cs="Times New Roman"/>
          <w:sz w:val="24"/>
          <w:szCs w:val="24"/>
        </w:rPr>
        <w:t>serviços sem</w:t>
      </w:r>
      <w:r w:rsidR="005855DB" w:rsidRPr="005855DB">
        <w:rPr>
          <w:rFonts w:ascii="Times New Roman" w:hAnsi="Times New Roman" w:cs="Times New Roman"/>
          <w:sz w:val="24"/>
          <w:szCs w:val="24"/>
        </w:rPr>
        <w:t xml:space="preserve"> qualquer prejuízo à população:</w:t>
      </w:r>
    </w:p>
    <w:p w14:paraId="7BB2B23B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C762D" w14:textId="77777777" w:rsidR="005855DB" w:rsidRPr="00436E81" w:rsidRDefault="005855DB" w:rsidP="00436E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E81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DECRETA:</w:t>
      </w:r>
    </w:p>
    <w:p w14:paraId="08FE4FD4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92354" w14:textId="2ADB15FF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Art.1º No exercício de 20</w:t>
      </w:r>
      <w:r w:rsidR="00381432">
        <w:rPr>
          <w:rFonts w:ascii="Times New Roman" w:hAnsi="Times New Roman" w:cs="Times New Roman"/>
          <w:sz w:val="24"/>
          <w:szCs w:val="24"/>
        </w:rPr>
        <w:t>21</w:t>
      </w:r>
      <w:r w:rsidRPr="005855DB">
        <w:rPr>
          <w:rFonts w:ascii="Times New Roman" w:hAnsi="Times New Roman" w:cs="Times New Roman"/>
          <w:sz w:val="24"/>
          <w:szCs w:val="24"/>
        </w:rPr>
        <w:t xml:space="preserve">, de acordo com a legislação Federal, Estadual e Municipal vigente, serão considerados feriados os dias abaixo relacionados, nos quais não haverá expediente nos </w:t>
      </w:r>
      <w:r w:rsidR="00EC5459" w:rsidRPr="005855DB">
        <w:rPr>
          <w:rFonts w:ascii="Times New Roman" w:hAnsi="Times New Roman" w:cs="Times New Roman"/>
          <w:sz w:val="24"/>
          <w:szCs w:val="24"/>
        </w:rPr>
        <w:t>órgãos da</w:t>
      </w:r>
      <w:r w:rsidRPr="005855DB">
        <w:rPr>
          <w:rFonts w:ascii="Times New Roman" w:hAnsi="Times New Roman" w:cs="Times New Roman"/>
          <w:sz w:val="24"/>
          <w:szCs w:val="24"/>
        </w:rPr>
        <w:t xml:space="preserve"> Administração Pública Municipal ressalvada as atividades essenciais e as de interesse público.</w:t>
      </w:r>
    </w:p>
    <w:p w14:paraId="53DD008A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AA2B8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I – Feriados Nacionais:</w:t>
      </w:r>
    </w:p>
    <w:p w14:paraId="47D4CF58" w14:textId="2AB648A6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a)</w:t>
      </w:r>
      <w:r w:rsidRPr="005855DB">
        <w:rPr>
          <w:rFonts w:ascii="Times New Roman" w:hAnsi="Times New Roman" w:cs="Times New Roman"/>
          <w:sz w:val="24"/>
          <w:szCs w:val="24"/>
        </w:rPr>
        <w:tab/>
        <w:t>1º de janeiro –</w:t>
      </w:r>
      <w:r w:rsidR="00DC1036">
        <w:rPr>
          <w:rFonts w:ascii="Times New Roman" w:hAnsi="Times New Roman" w:cs="Times New Roman"/>
          <w:sz w:val="24"/>
          <w:szCs w:val="24"/>
        </w:rPr>
        <w:t xml:space="preserve"> sexta-feira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DC1036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Confraternização Universal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45F49675" w14:textId="1A3A81F2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b)</w:t>
      </w:r>
      <w:r w:rsidRPr="005855DB">
        <w:rPr>
          <w:rFonts w:ascii="Times New Roman" w:hAnsi="Times New Roman" w:cs="Times New Roman"/>
          <w:sz w:val="24"/>
          <w:szCs w:val="24"/>
        </w:rPr>
        <w:tab/>
      </w:r>
      <w:r w:rsidR="00DC1036">
        <w:rPr>
          <w:rFonts w:ascii="Times New Roman" w:hAnsi="Times New Roman" w:cs="Times New Roman"/>
          <w:sz w:val="24"/>
          <w:szCs w:val="24"/>
        </w:rPr>
        <w:t>16</w:t>
      </w:r>
      <w:r w:rsidRPr="005855DB">
        <w:rPr>
          <w:rFonts w:ascii="Times New Roman" w:hAnsi="Times New Roman" w:cs="Times New Roman"/>
          <w:sz w:val="24"/>
          <w:szCs w:val="24"/>
        </w:rPr>
        <w:t xml:space="preserve"> de </w:t>
      </w:r>
      <w:r w:rsidR="006273D2" w:rsidRPr="005855DB">
        <w:rPr>
          <w:rFonts w:ascii="Times New Roman" w:hAnsi="Times New Roman" w:cs="Times New Roman"/>
          <w:sz w:val="24"/>
          <w:szCs w:val="24"/>
        </w:rPr>
        <w:t>fevereiro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250ECA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250ECA">
        <w:rPr>
          <w:rFonts w:ascii="Times New Roman" w:hAnsi="Times New Roman" w:cs="Times New Roman"/>
          <w:sz w:val="24"/>
          <w:szCs w:val="24"/>
        </w:rPr>
        <w:t>t</w:t>
      </w:r>
      <w:r w:rsidRPr="005855DB">
        <w:rPr>
          <w:rFonts w:ascii="Times New Roman" w:hAnsi="Times New Roman" w:cs="Times New Roman"/>
          <w:sz w:val="24"/>
          <w:szCs w:val="24"/>
        </w:rPr>
        <w:t>erça</w:t>
      </w:r>
      <w:r w:rsidR="00250ECA">
        <w:rPr>
          <w:rFonts w:ascii="Times New Roman" w:hAnsi="Times New Roman" w:cs="Times New Roman"/>
          <w:sz w:val="24"/>
          <w:szCs w:val="24"/>
        </w:rPr>
        <w:t>-f</w:t>
      </w:r>
      <w:r w:rsidRPr="005855DB">
        <w:rPr>
          <w:rFonts w:ascii="Times New Roman" w:hAnsi="Times New Roman" w:cs="Times New Roman"/>
          <w:sz w:val="24"/>
          <w:szCs w:val="24"/>
        </w:rPr>
        <w:t>eira</w:t>
      </w:r>
      <w:r w:rsidR="00250ECA">
        <w:rPr>
          <w:rFonts w:ascii="Times New Roman" w:hAnsi="Times New Roman" w:cs="Times New Roman"/>
          <w:sz w:val="24"/>
          <w:szCs w:val="24"/>
        </w:rPr>
        <w:t xml:space="preserve"> 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Carnaval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5F9A371B" w14:textId="5197F116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c)</w:t>
      </w:r>
      <w:r w:rsidRPr="005855DB">
        <w:rPr>
          <w:rFonts w:ascii="Times New Roman" w:hAnsi="Times New Roman" w:cs="Times New Roman"/>
          <w:sz w:val="24"/>
          <w:szCs w:val="24"/>
        </w:rPr>
        <w:tab/>
      </w:r>
      <w:r w:rsidR="00250ECA">
        <w:rPr>
          <w:rFonts w:ascii="Times New Roman" w:hAnsi="Times New Roman" w:cs="Times New Roman"/>
          <w:sz w:val="24"/>
          <w:szCs w:val="24"/>
        </w:rPr>
        <w:t>0</w:t>
      </w:r>
      <w:r w:rsidR="00436E81">
        <w:rPr>
          <w:rFonts w:ascii="Times New Roman" w:hAnsi="Times New Roman" w:cs="Times New Roman"/>
          <w:sz w:val="24"/>
          <w:szCs w:val="24"/>
        </w:rPr>
        <w:t>2</w:t>
      </w:r>
      <w:r w:rsidRPr="005855DB">
        <w:rPr>
          <w:rFonts w:ascii="Times New Roman" w:hAnsi="Times New Roman" w:cs="Times New Roman"/>
          <w:sz w:val="24"/>
          <w:szCs w:val="24"/>
        </w:rPr>
        <w:t xml:space="preserve"> de abril </w:t>
      </w:r>
      <w:r w:rsidR="00436E81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6273D2">
        <w:rPr>
          <w:rFonts w:ascii="Times New Roman" w:hAnsi="Times New Roman" w:cs="Times New Roman"/>
          <w:sz w:val="24"/>
          <w:szCs w:val="24"/>
        </w:rPr>
        <w:t>s</w:t>
      </w:r>
      <w:r w:rsidRPr="005855DB">
        <w:rPr>
          <w:rFonts w:ascii="Times New Roman" w:hAnsi="Times New Roman" w:cs="Times New Roman"/>
          <w:sz w:val="24"/>
          <w:szCs w:val="24"/>
        </w:rPr>
        <w:t>exta</w:t>
      </w:r>
      <w:r w:rsidR="00436E81">
        <w:rPr>
          <w:rFonts w:ascii="Times New Roman" w:hAnsi="Times New Roman" w:cs="Times New Roman"/>
          <w:sz w:val="24"/>
          <w:szCs w:val="24"/>
        </w:rPr>
        <w:t>-</w:t>
      </w:r>
      <w:r w:rsidR="006273D2">
        <w:rPr>
          <w:rFonts w:ascii="Times New Roman" w:hAnsi="Times New Roman" w:cs="Times New Roman"/>
          <w:sz w:val="24"/>
          <w:szCs w:val="24"/>
        </w:rPr>
        <w:t>f</w:t>
      </w:r>
      <w:r w:rsidRPr="005855DB">
        <w:rPr>
          <w:rFonts w:ascii="Times New Roman" w:hAnsi="Times New Roman" w:cs="Times New Roman"/>
          <w:sz w:val="24"/>
          <w:szCs w:val="24"/>
        </w:rPr>
        <w:t xml:space="preserve">eira </w:t>
      </w:r>
      <w:r w:rsidR="00436E81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Paixão de Cristo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6AAE5BA8" w14:textId="4D08C078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d)</w:t>
      </w:r>
      <w:r w:rsidRPr="005855DB">
        <w:rPr>
          <w:rFonts w:ascii="Times New Roman" w:hAnsi="Times New Roman" w:cs="Times New Roman"/>
          <w:sz w:val="24"/>
          <w:szCs w:val="24"/>
        </w:rPr>
        <w:tab/>
        <w:t>21 de abril –</w:t>
      </w:r>
      <w:r w:rsidR="006273D2">
        <w:rPr>
          <w:rFonts w:ascii="Times New Roman" w:hAnsi="Times New Roman" w:cs="Times New Roman"/>
          <w:sz w:val="24"/>
          <w:szCs w:val="24"/>
        </w:rPr>
        <w:t xml:space="preserve"> quarta-feira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– Tiradentes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02F8E402" w14:textId="5CDF26AA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e)</w:t>
      </w:r>
      <w:r w:rsidRPr="005855DB">
        <w:rPr>
          <w:rFonts w:ascii="Times New Roman" w:hAnsi="Times New Roman" w:cs="Times New Roman"/>
          <w:sz w:val="24"/>
          <w:szCs w:val="24"/>
        </w:rPr>
        <w:tab/>
        <w:t xml:space="preserve">1º de maio – </w:t>
      </w:r>
      <w:r w:rsidR="005E2290">
        <w:rPr>
          <w:rFonts w:ascii="Times New Roman" w:hAnsi="Times New Roman" w:cs="Times New Roman"/>
          <w:sz w:val="24"/>
          <w:szCs w:val="24"/>
        </w:rPr>
        <w:t>sábado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5E2290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Dia do Trabalho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214FD734" w14:textId="77DB1EBF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Pr="005855DB">
        <w:rPr>
          <w:rFonts w:ascii="Times New Roman" w:hAnsi="Times New Roman" w:cs="Times New Roman"/>
          <w:sz w:val="24"/>
          <w:szCs w:val="24"/>
        </w:rPr>
        <w:tab/>
      </w:r>
      <w:r w:rsidR="00AA61B6">
        <w:rPr>
          <w:rFonts w:ascii="Times New Roman" w:hAnsi="Times New Roman" w:cs="Times New Roman"/>
          <w:sz w:val="24"/>
          <w:szCs w:val="24"/>
        </w:rPr>
        <w:t>03</w:t>
      </w:r>
      <w:r w:rsidRPr="005855DB">
        <w:rPr>
          <w:rFonts w:ascii="Times New Roman" w:hAnsi="Times New Roman" w:cs="Times New Roman"/>
          <w:sz w:val="24"/>
          <w:szCs w:val="24"/>
        </w:rPr>
        <w:t xml:space="preserve"> de </w:t>
      </w:r>
      <w:r w:rsidR="00AA61B6" w:rsidRPr="005855DB">
        <w:rPr>
          <w:rFonts w:ascii="Times New Roman" w:hAnsi="Times New Roman" w:cs="Times New Roman"/>
          <w:sz w:val="24"/>
          <w:szCs w:val="24"/>
        </w:rPr>
        <w:t>junho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AA61B6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AA61B6">
        <w:rPr>
          <w:rFonts w:ascii="Times New Roman" w:hAnsi="Times New Roman" w:cs="Times New Roman"/>
          <w:sz w:val="24"/>
          <w:szCs w:val="24"/>
        </w:rPr>
        <w:t>quinta-feira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AA61B6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Corpus Christi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38C00106" w14:textId="2C37812B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 xml:space="preserve"> g)</w:t>
      </w:r>
      <w:r w:rsidRPr="005855DB">
        <w:rPr>
          <w:rFonts w:ascii="Times New Roman" w:hAnsi="Times New Roman" w:cs="Times New Roman"/>
          <w:sz w:val="24"/>
          <w:szCs w:val="24"/>
        </w:rPr>
        <w:tab/>
        <w:t>07 de setembro –</w:t>
      </w:r>
      <w:r w:rsidR="00AE1FB1">
        <w:rPr>
          <w:rFonts w:ascii="Times New Roman" w:hAnsi="Times New Roman" w:cs="Times New Roman"/>
          <w:sz w:val="24"/>
          <w:szCs w:val="24"/>
        </w:rPr>
        <w:t xml:space="preserve"> terça-feira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AE1FB1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Independência do Brasil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07F31B87" w14:textId="68632B28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h)</w:t>
      </w:r>
      <w:r w:rsidRPr="005855DB">
        <w:rPr>
          <w:rFonts w:ascii="Times New Roman" w:hAnsi="Times New Roman" w:cs="Times New Roman"/>
          <w:sz w:val="24"/>
          <w:szCs w:val="24"/>
        </w:rPr>
        <w:tab/>
        <w:t>12 de outubro</w:t>
      </w:r>
      <w:r w:rsidR="00AE1FB1">
        <w:rPr>
          <w:rFonts w:ascii="Times New Roman" w:hAnsi="Times New Roman" w:cs="Times New Roman"/>
          <w:sz w:val="24"/>
          <w:szCs w:val="24"/>
        </w:rPr>
        <w:t xml:space="preserve"> </w:t>
      </w:r>
      <w:r w:rsidRPr="005855DB">
        <w:rPr>
          <w:rFonts w:ascii="Times New Roman" w:hAnsi="Times New Roman" w:cs="Times New Roman"/>
          <w:sz w:val="24"/>
          <w:szCs w:val="24"/>
        </w:rPr>
        <w:t>–</w:t>
      </w:r>
      <w:r w:rsidR="00AE1FB1">
        <w:rPr>
          <w:rFonts w:ascii="Times New Roman" w:hAnsi="Times New Roman" w:cs="Times New Roman"/>
          <w:sz w:val="24"/>
          <w:szCs w:val="24"/>
        </w:rPr>
        <w:t xml:space="preserve"> </w:t>
      </w:r>
      <w:r w:rsidR="00B76DB0">
        <w:rPr>
          <w:rFonts w:ascii="Times New Roman" w:hAnsi="Times New Roman" w:cs="Times New Roman"/>
          <w:sz w:val="24"/>
          <w:szCs w:val="24"/>
        </w:rPr>
        <w:t>terça-feira 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Nossa Senhora Aparecida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365A3314" w14:textId="3F7B83E2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i)</w:t>
      </w:r>
      <w:r w:rsidRPr="005855DB">
        <w:rPr>
          <w:rFonts w:ascii="Times New Roman" w:hAnsi="Times New Roman" w:cs="Times New Roman"/>
          <w:sz w:val="24"/>
          <w:szCs w:val="24"/>
        </w:rPr>
        <w:tab/>
        <w:t>02 de novembro –</w:t>
      </w:r>
      <w:r w:rsidR="009B4DE5">
        <w:rPr>
          <w:rFonts w:ascii="Times New Roman" w:hAnsi="Times New Roman" w:cs="Times New Roman"/>
          <w:sz w:val="24"/>
          <w:szCs w:val="24"/>
        </w:rPr>
        <w:t xml:space="preserve"> terça-feira 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Finados</w:t>
      </w:r>
      <w:r w:rsidR="00F32BBD">
        <w:rPr>
          <w:rFonts w:ascii="Times New Roman" w:hAnsi="Times New Roman" w:cs="Times New Roman"/>
          <w:sz w:val="24"/>
          <w:szCs w:val="24"/>
        </w:rPr>
        <w:t>;</w:t>
      </w:r>
    </w:p>
    <w:p w14:paraId="17DE6763" w14:textId="06EE1A53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j)</w:t>
      </w:r>
      <w:r w:rsidRPr="005855DB">
        <w:rPr>
          <w:rFonts w:ascii="Times New Roman" w:hAnsi="Times New Roman" w:cs="Times New Roman"/>
          <w:sz w:val="24"/>
          <w:szCs w:val="24"/>
        </w:rPr>
        <w:tab/>
        <w:t>15 de novembro –</w:t>
      </w:r>
      <w:r w:rsidR="00F76A94">
        <w:rPr>
          <w:rFonts w:ascii="Times New Roman" w:hAnsi="Times New Roman" w:cs="Times New Roman"/>
          <w:sz w:val="24"/>
          <w:szCs w:val="24"/>
        </w:rPr>
        <w:t xml:space="preserve"> segunda-feira 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Proclamação da </w:t>
      </w:r>
      <w:r w:rsidR="00F32BBD" w:rsidRPr="005855DB">
        <w:rPr>
          <w:rFonts w:ascii="Times New Roman" w:hAnsi="Times New Roman" w:cs="Times New Roman"/>
          <w:sz w:val="24"/>
          <w:szCs w:val="24"/>
        </w:rPr>
        <w:t>República</w:t>
      </w:r>
      <w:r w:rsidR="00F32BBD">
        <w:rPr>
          <w:rFonts w:ascii="Times New Roman" w:hAnsi="Times New Roman" w:cs="Times New Roman"/>
          <w:sz w:val="24"/>
          <w:szCs w:val="24"/>
        </w:rPr>
        <w:t>; e</w:t>
      </w:r>
    </w:p>
    <w:p w14:paraId="56F820CC" w14:textId="1CD8FD19" w:rsidR="002B5333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k)</w:t>
      </w:r>
      <w:r w:rsidRPr="005855DB">
        <w:rPr>
          <w:rFonts w:ascii="Times New Roman" w:hAnsi="Times New Roman" w:cs="Times New Roman"/>
          <w:sz w:val="24"/>
          <w:szCs w:val="24"/>
        </w:rPr>
        <w:tab/>
        <w:t xml:space="preserve">25 de dezembro – </w:t>
      </w:r>
      <w:r w:rsidR="002B5333">
        <w:rPr>
          <w:rFonts w:ascii="Times New Roman" w:hAnsi="Times New Roman" w:cs="Times New Roman"/>
          <w:sz w:val="24"/>
          <w:szCs w:val="24"/>
        </w:rPr>
        <w:t>sábado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F32BBD">
        <w:rPr>
          <w:rFonts w:ascii="Times New Roman" w:hAnsi="Times New Roman" w:cs="Times New Roman"/>
          <w:sz w:val="24"/>
          <w:szCs w:val="24"/>
        </w:rPr>
        <w:t xml:space="preserve">– </w:t>
      </w:r>
      <w:r w:rsidRPr="005855DB">
        <w:rPr>
          <w:rFonts w:ascii="Times New Roman" w:hAnsi="Times New Roman" w:cs="Times New Roman"/>
          <w:sz w:val="24"/>
          <w:szCs w:val="24"/>
        </w:rPr>
        <w:t>Natal.</w:t>
      </w:r>
    </w:p>
    <w:p w14:paraId="479D14AB" w14:textId="77777777" w:rsidR="002B5333" w:rsidRDefault="002B5333" w:rsidP="0058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DB26E" w14:textId="702EC54D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II – Feriados Estaduais:</w:t>
      </w:r>
    </w:p>
    <w:p w14:paraId="26E30E30" w14:textId="7666EC0C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a)</w:t>
      </w:r>
      <w:r w:rsidR="002B53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55DB">
        <w:rPr>
          <w:rFonts w:ascii="Times New Roman" w:hAnsi="Times New Roman" w:cs="Times New Roman"/>
          <w:sz w:val="24"/>
          <w:szCs w:val="24"/>
        </w:rPr>
        <w:t>28 de julho –</w:t>
      </w:r>
      <w:r w:rsidR="002B5333">
        <w:rPr>
          <w:rFonts w:ascii="Times New Roman" w:hAnsi="Times New Roman" w:cs="Times New Roman"/>
          <w:sz w:val="24"/>
          <w:szCs w:val="24"/>
        </w:rPr>
        <w:t xml:space="preserve"> quarta-feira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2B5333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Adesão do Maranhão à independência do Brasil</w:t>
      </w:r>
    </w:p>
    <w:p w14:paraId="6FA41450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C28D8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III – Feriados Municipais:</w:t>
      </w:r>
    </w:p>
    <w:p w14:paraId="455706C7" w14:textId="4CD5F57B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a)</w:t>
      </w:r>
      <w:r w:rsidRPr="005855DB">
        <w:rPr>
          <w:rFonts w:ascii="Times New Roman" w:hAnsi="Times New Roman" w:cs="Times New Roman"/>
          <w:sz w:val="24"/>
          <w:szCs w:val="24"/>
        </w:rPr>
        <w:tab/>
        <w:t xml:space="preserve">20 de janeiro – </w:t>
      </w:r>
      <w:r w:rsidR="002B5333">
        <w:rPr>
          <w:rFonts w:ascii="Times New Roman" w:hAnsi="Times New Roman" w:cs="Times New Roman"/>
          <w:sz w:val="24"/>
          <w:szCs w:val="24"/>
        </w:rPr>
        <w:t>quarta-feira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2B5333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São Sebastião (Padroeiro)</w:t>
      </w:r>
      <w:r w:rsidR="00646083">
        <w:rPr>
          <w:rFonts w:ascii="Times New Roman" w:hAnsi="Times New Roman" w:cs="Times New Roman"/>
          <w:sz w:val="24"/>
          <w:szCs w:val="24"/>
        </w:rPr>
        <w:t>;</w:t>
      </w:r>
    </w:p>
    <w:p w14:paraId="7C32011F" w14:textId="39CF793F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b)</w:t>
      </w:r>
      <w:r w:rsidRPr="005855DB">
        <w:rPr>
          <w:rFonts w:ascii="Times New Roman" w:hAnsi="Times New Roman" w:cs="Times New Roman"/>
          <w:sz w:val="24"/>
          <w:szCs w:val="24"/>
        </w:rPr>
        <w:tab/>
        <w:t>28 de junho</w:t>
      </w:r>
      <w:r w:rsidR="00022946">
        <w:rPr>
          <w:rFonts w:ascii="Times New Roman" w:hAnsi="Times New Roman" w:cs="Times New Roman"/>
          <w:sz w:val="24"/>
          <w:szCs w:val="24"/>
        </w:rPr>
        <w:t xml:space="preserve"> </w:t>
      </w:r>
      <w:r w:rsidRPr="005855DB">
        <w:rPr>
          <w:rFonts w:ascii="Times New Roman" w:hAnsi="Times New Roman" w:cs="Times New Roman"/>
          <w:sz w:val="24"/>
          <w:szCs w:val="24"/>
        </w:rPr>
        <w:t>–</w:t>
      </w:r>
      <w:r w:rsidR="00022946">
        <w:rPr>
          <w:rFonts w:ascii="Times New Roman" w:hAnsi="Times New Roman" w:cs="Times New Roman"/>
          <w:sz w:val="24"/>
          <w:szCs w:val="24"/>
        </w:rPr>
        <w:t xml:space="preserve"> segunda-feira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– Aniversário de Presidente Dutra</w:t>
      </w:r>
      <w:r w:rsidR="00646083">
        <w:rPr>
          <w:rFonts w:ascii="Times New Roman" w:hAnsi="Times New Roman" w:cs="Times New Roman"/>
          <w:sz w:val="24"/>
          <w:szCs w:val="24"/>
        </w:rPr>
        <w:t>; e</w:t>
      </w:r>
    </w:p>
    <w:p w14:paraId="39FA3884" w14:textId="1F1699B1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c)</w:t>
      </w:r>
      <w:r w:rsidRPr="005855DB">
        <w:rPr>
          <w:rFonts w:ascii="Times New Roman" w:hAnsi="Times New Roman" w:cs="Times New Roman"/>
          <w:sz w:val="24"/>
          <w:szCs w:val="24"/>
        </w:rPr>
        <w:tab/>
        <w:t xml:space="preserve">29 de </w:t>
      </w:r>
      <w:r w:rsidR="00020A42" w:rsidRPr="005855DB">
        <w:rPr>
          <w:rFonts w:ascii="Times New Roman" w:hAnsi="Times New Roman" w:cs="Times New Roman"/>
          <w:sz w:val="24"/>
          <w:szCs w:val="24"/>
        </w:rPr>
        <w:t>junho</w:t>
      </w:r>
      <w:r w:rsidR="00020A42">
        <w:rPr>
          <w:rFonts w:ascii="Times New Roman" w:hAnsi="Times New Roman" w:cs="Times New Roman"/>
          <w:sz w:val="24"/>
          <w:szCs w:val="24"/>
        </w:rPr>
        <w:t xml:space="preserve"> </w:t>
      </w:r>
      <w:r w:rsidRPr="005855DB">
        <w:rPr>
          <w:rFonts w:ascii="Times New Roman" w:hAnsi="Times New Roman" w:cs="Times New Roman"/>
          <w:sz w:val="24"/>
          <w:szCs w:val="24"/>
        </w:rPr>
        <w:t>–</w:t>
      </w:r>
      <w:r w:rsidR="0054138C">
        <w:rPr>
          <w:rFonts w:ascii="Times New Roman" w:hAnsi="Times New Roman" w:cs="Times New Roman"/>
          <w:sz w:val="24"/>
          <w:szCs w:val="24"/>
        </w:rPr>
        <w:t xml:space="preserve"> terça-feira</w:t>
      </w: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  <w:r w:rsidR="0054138C">
        <w:rPr>
          <w:rFonts w:ascii="Times New Roman" w:hAnsi="Times New Roman" w:cs="Times New Roman"/>
          <w:sz w:val="24"/>
          <w:szCs w:val="24"/>
        </w:rPr>
        <w:t>–</w:t>
      </w:r>
      <w:r w:rsidRPr="005855DB">
        <w:rPr>
          <w:rFonts w:ascii="Times New Roman" w:hAnsi="Times New Roman" w:cs="Times New Roman"/>
          <w:sz w:val="24"/>
          <w:szCs w:val="24"/>
        </w:rPr>
        <w:t xml:space="preserve"> São Pedro IV.</w:t>
      </w:r>
    </w:p>
    <w:p w14:paraId="122CEA52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606FB" w14:textId="379197F2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Art. 2º O disposto neste decreto e consolidado no Art. 1º incisos I, II e III não se aplica aos servidores que prestam serviços considerados essenciais e</w:t>
      </w:r>
      <w:r w:rsidR="001B3282">
        <w:rPr>
          <w:rFonts w:ascii="Times New Roman" w:hAnsi="Times New Roman" w:cs="Times New Roman"/>
          <w:sz w:val="24"/>
          <w:szCs w:val="24"/>
        </w:rPr>
        <w:t xml:space="preserve"> </w:t>
      </w:r>
      <w:r w:rsidRPr="005855DB">
        <w:rPr>
          <w:rFonts w:ascii="Times New Roman" w:hAnsi="Times New Roman" w:cs="Times New Roman"/>
          <w:sz w:val="24"/>
          <w:szCs w:val="24"/>
        </w:rPr>
        <w:t>que, por sua natureza, devam se der de forma ininterrupta.</w:t>
      </w:r>
    </w:p>
    <w:p w14:paraId="2DE6B80E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FC802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>Parágrafo único. As Secretarias municipais devem no prazo de 5 (cinco) dias, contados da vigência deste Decreto, emitir calendário de funcionamento das suas unidades identificando os serviços essenciais que deverão funcionar durante os feriados e pontos facultativos.</w:t>
      </w:r>
    </w:p>
    <w:p w14:paraId="4F189CD0" w14:textId="77777777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4B837" w14:textId="7EFEA7A2" w:rsidR="005855DB" w:rsidRPr="005855DB" w:rsidRDefault="005855DB" w:rsidP="005855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B">
        <w:rPr>
          <w:rFonts w:ascii="Times New Roman" w:hAnsi="Times New Roman" w:cs="Times New Roman"/>
          <w:sz w:val="24"/>
          <w:szCs w:val="24"/>
        </w:rPr>
        <w:t xml:space="preserve">Art.3º Este Decreto entra em vigor na data de sua publicação, com efeito a prevalecer a partir de 1º de janeiro de </w:t>
      </w:r>
      <w:r w:rsidR="00180796">
        <w:rPr>
          <w:rFonts w:ascii="Times New Roman" w:hAnsi="Times New Roman" w:cs="Times New Roman"/>
          <w:sz w:val="24"/>
          <w:szCs w:val="24"/>
        </w:rPr>
        <w:t>2021</w:t>
      </w:r>
      <w:r w:rsidRPr="005855DB">
        <w:rPr>
          <w:rFonts w:ascii="Times New Roman" w:hAnsi="Times New Roman" w:cs="Times New Roman"/>
          <w:sz w:val="24"/>
          <w:szCs w:val="24"/>
        </w:rPr>
        <w:t>, revogando-se as atribuições em contrário.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F6C430F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180796">
        <w:rPr>
          <w:rFonts w:ascii="Times New Roman" w:hAnsi="Times New Roman" w:cs="Times New Roman"/>
          <w:sz w:val="24"/>
          <w:szCs w:val="24"/>
        </w:rPr>
        <w:t xml:space="preserve">2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64DCC" w14:textId="3352D1F0" w:rsidR="00A3180C" w:rsidRPr="007E2DC5" w:rsidRDefault="002C1471" w:rsidP="007E2DC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  <w:r w:rsidR="007E2DC5">
        <w:rPr>
          <w:rFonts w:ascii="Times New Roman" w:hAnsi="Times New Roman" w:cs="Times New Roman"/>
          <w:sz w:val="24"/>
          <w:szCs w:val="24"/>
        </w:rPr>
        <w:br/>
      </w:r>
      <w:r w:rsidRPr="007E2DC5">
        <w:rPr>
          <w:rFonts w:ascii="Times New Roman" w:hAnsi="Times New Roman" w:cs="Times New Roman"/>
          <w:i/>
          <w:iCs/>
          <w:sz w:val="24"/>
          <w:szCs w:val="24"/>
        </w:rPr>
        <w:t>Prefeito Municipal</w:t>
      </w:r>
    </w:p>
    <w:sectPr w:rsidR="00A3180C" w:rsidRPr="007E2DC5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0CC95" w14:textId="77777777" w:rsidR="000A5551" w:rsidRDefault="000A5551">
      <w:pPr>
        <w:spacing w:after="0" w:line="240" w:lineRule="auto"/>
      </w:pPr>
      <w:r>
        <w:separator/>
      </w:r>
    </w:p>
  </w:endnote>
  <w:endnote w:type="continuationSeparator" w:id="0">
    <w:p w14:paraId="6FDD3647" w14:textId="77777777" w:rsidR="000A5551" w:rsidRDefault="000A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0A5551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4C5AB" w14:textId="77777777" w:rsidR="000A5551" w:rsidRDefault="000A5551">
      <w:pPr>
        <w:spacing w:after="0" w:line="240" w:lineRule="auto"/>
      </w:pPr>
      <w:r>
        <w:separator/>
      </w:r>
    </w:p>
  </w:footnote>
  <w:footnote w:type="continuationSeparator" w:id="0">
    <w:p w14:paraId="33273624" w14:textId="77777777" w:rsidR="000A5551" w:rsidRDefault="000A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0A5551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0A5551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0A42"/>
    <w:rsid w:val="00022946"/>
    <w:rsid w:val="000578EC"/>
    <w:rsid w:val="000A5551"/>
    <w:rsid w:val="000D7DAB"/>
    <w:rsid w:val="000E5BE9"/>
    <w:rsid w:val="000E6AE8"/>
    <w:rsid w:val="000F0945"/>
    <w:rsid w:val="0011637B"/>
    <w:rsid w:val="00130057"/>
    <w:rsid w:val="00180796"/>
    <w:rsid w:val="00193145"/>
    <w:rsid w:val="0019399D"/>
    <w:rsid w:val="001A4A4D"/>
    <w:rsid w:val="001A62F5"/>
    <w:rsid w:val="001B3282"/>
    <w:rsid w:val="001C5497"/>
    <w:rsid w:val="00250ECA"/>
    <w:rsid w:val="002751C7"/>
    <w:rsid w:val="002B213F"/>
    <w:rsid w:val="002B5333"/>
    <w:rsid w:val="002C1471"/>
    <w:rsid w:val="002C5EE3"/>
    <w:rsid w:val="002C6AB1"/>
    <w:rsid w:val="002E2A00"/>
    <w:rsid w:val="002E72EF"/>
    <w:rsid w:val="002F07C7"/>
    <w:rsid w:val="002F50B0"/>
    <w:rsid w:val="00325683"/>
    <w:rsid w:val="0032660A"/>
    <w:rsid w:val="00374E5E"/>
    <w:rsid w:val="00381432"/>
    <w:rsid w:val="003A5A35"/>
    <w:rsid w:val="003E05A1"/>
    <w:rsid w:val="003E327E"/>
    <w:rsid w:val="003E5008"/>
    <w:rsid w:val="003F72CA"/>
    <w:rsid w:val="00407A69"/>
    <w:rsid w:val="00411D66"/>
    <w:rsid w:val="00436E81"/>
    <w:rsid w:val="0044645F"/>
    <w:rsid w:val="00451DEB"/>
    <w:rsid w:val="00461FC4"/>
    <w:rsid w:val="00472218"/>
    <w:rsid w:val="004B0662"/>
    <w:rsid w:val="004B08D9"/>
    <w:rsid w:val="004C5CAD"/>
    <w:rsid w:val="004D45D6"/>
    <w:rsid w:val="004D75DA"/>
    <w:rsid w:val="005019E2"/>
    <w:rsid w:val="005132D0"/>
    <w:rsid w:val="005140D8"/>
    <w:rsid w:val="00516DCA"/>
    <w:rsid w:val="00521EBA"/>
    <w:rsid w:val="00530232"/>
    <w:rsid w:val="0054138C"/>
    <w:rsid w:val="00541414"/>
    <w:rsid w:val="00571A9C"/>
    <w:rsid w:val="005855DB"/>
    <w:rsid w:val="005858BB"/>
    <w:rsid w:val="005E02B3"/>
    <w:rsid w:val="005E2290"/>
    <w:rsid w:val="005E3B4E"/>
    <w:rsid w:val="005F3785"/>
    <w:rsid w:val="00606818"/>
    <w:rsid w:val="006273D2"/>
    <w:rsid w:val="00646083"/>
    <w:rsid w:val="00675A8F"/>
    <w:rsid w:val="00681985"/>
    <w:rsid w:val="0068371A"/>
    <w:rsid w:val="006A414F"/>
    <w:rsid w:val="006B40ED"/>
    <w:rsid w:val="006E7530"/>
    <w:rsid w:val="00714DD2"/>
    <w:rsid w:val="007567BD"/>
    <w:rsid w:val="00764EF6"/>
    <w:rsid w:val="0076589B"/>
    <w:rsid w:val="00794554"/>
    <w:rsid w:val="007A18EB"/>
    <w:rsid w:val="007B6724"/>
    <w:rsid w:val="007D5F94"/>
    <w:rsid w:val="007E2DC5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4DE5"/>
    <w:rsid w:val="009B6110"/>
    <w:rsid w:val="009C4016"/>
    <w:rsid w:val="00A0786C"/>
    <w:rsid w:val="00A3180C"/>
    <w:rsid w:val="00A71F49"/>
    <w:rsid w:val="00A937FD"/>
    <w:rsid w:val="00AA06A7"/>
    <w:rsid w:val="00AA61B6"/>
    <w:rsid w:val="00AE1FB1"/>
    <w:rsid w:val="00B14690"/>
    <w:rsid w:val="00B648EF"/>
    <w:rsid w:val="00B76DB0"/>
    <w:rsid w:val="00BA42A6"/>
    <w:rsid w:val="00BB5CAA"/>
    <w:rsid w:val="00BF1D18"/>
    <w:rsid w:val="00C16303"/>
    <w:rsid w:val="00C22C7F"/>
    <w:rsid w:val="00C351CD"/>
    <w:rsid w:val="00C70926"/>
    <w:rsid w:val="00C814FE"/>
    <w:rsid w:val="00C85414"/>
    <w:rsid w:val="00CB347C"/>
    <w:rsid w:val="00CD3991"/>
    <w:rsid w:val="00D563D6"/>
    <w:rsid w:val="00D82520"/>
    <w:rsid w:val="00DA5953"/>
    <w:rsid w:val="00DC1036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C5459"/>
    <w:rsid w:val="00EE2DA5"/>
    <w:rsid w:val="00F01D56"/>
    <w:rsid w:val="00F177D5"/>
    <w:rsid w:val="00F21288"/>
    <w:rsid w:val="00F32BBD"/>
    <w:rsid w:val="00F50169"/>
    <w:rsid w:val="00F5253D"/>
    <w:rsid w:val="00F76A94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32</cp:revision>
  <cp:lastPrinted>2021-01-11T19:39:00Z</cp:lastPrinted>
  <dcterms:created xsi:type="dcterms:W3CDTF">2021-01-11T19:44:00Z</dcterms:created>
  <dcterms:modified xsi:type="dcterms:W3CDTF">2021-01-12T12:42:00Z</dcterms:modified>
</cp:coreProperties>
</file>